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39240" w14:textId="54ECC5B7"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D75DB6">
        <w:rPr>
          <w:sz w:val="24"/>
          <w:szCs w:val="24"/>
        </w:rPr>
        <w:t>6</w:t>
      </w:r>
    </w:p>
    <w:p w14:paraId="084BCFDE" w14:textId="2DB53438" w:rsidR="00825F09" w:rsidRDefault="00775247" w:rsidP="00697C2B">
      <w:pPr>
        <w:pStyle w:val="Heading1"/>
      </w:pPr>
      <w:r>
        <w:rPr>
          <w:noProof/>
        </w:rPr>
        <w:drawing>
          <wp:inline distT="0" distB="0" distL="0" distR="0" wp14:anchorId="771F547D" wp14:editId="7E841F64">
            <wp:extent cx="1866900" cy="1581150"/>
            <wp:effectExtent l="0" t="0" r="0" b="0"/>
            <wp:docPr id="1294917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581150"/>
                    </a:xfrm>
                    <a:prstGeom prst="rect">
                      <a:avLst/>
                    </a:prstGeom>
                    <a:noFill/>
                  </pic:spPr>
                </pic:pic>
              </a:graphicData>
            </a:graphic>
          </wp:inline>
        </w:drawing>
      </w:r>
    </w:p>
    <w:p w14:paraId="47E9D03C" w14:textId="77777777" w:rsidR="001C63D1" w:rsidRPr="001C63D1" w:rsidRDefault="001C63D1" w:rsidP="001C63D1"/>
    <w:p w14:paraId="7D9F84ED" w14:textId="3C9FCCB6" w:rsidR="00FD2CAA" w:rsidRPr="00362444" w:rsidRDefault="00176E3E" w:rsidP="00120896">
      <w:pPr>
        <w:pStyle w:val="Heading1"/>
        <w:rPr>
          <w:sz w:val="22"/>
        </w:rPr>
      </w:pPr>
      <w:r>
        <w:rPr>
          <w:sz w:val="22"/>
        </w:rPr>
        <w:t>Discover Seamless Collaboration with Sennheiser</w:t>
      </w:r>
      <w:r w:rsidR="00D964DD" w:rsidRPr="00637FE1">
        <w:rPr>
          <w:sz w:val="22"/>
        </w:rPr>
        <w:t xml:space="preserve"> at ISE 202</w:t>
      </w:r>
      <w:r w:rsidR="007741C9">
        <w:rPr>
          <w:sz w:val="22"/>
        </w:rPr>
        <w:t>6</w:t>
      </w:r>
    </w:p>
    <w:p w14:paraId="76B237E8" w14:textId="77777777" w:rsidR="001C63D1" w:rsidRDefault="001C63D1" w:rsidP="000E6930">
      <w:pPr>
        <w:rPr>
          <w:b/>
          <w:i/>
          <w:szCs w:val="18"/>
        </w:rPr>
      </w:pPr>
    </w:p>
    <w:p w14:paraId="5A973F80" w14:textId="02BE973A" w:rsidR="00295E28" w:rsidRDefault="009072D0" w:rsidP="000E6930">
      <w:pPr>
        <w:rPr>
          <w:b/>
          <w:szCs w:val="18"/>
        </w:rPr>
      </w:pPr>
      <w:proofErr w:type="spellStart"/>
      <w:r>
        <w:rPr>
          <w:b/>
          <w:i/>
          <w:szCs w:val="18"/>
        </w:rPr>
        <w:t>Wedemark</w:t>
      </w:r>
      <w:proofErr w:type="spellEnd"/>
      <w:r w:rsidR="00546B62" w:rsidRPr="00D23167">
        <w:rPr>
          <w:b/>
          <w:i/>
          <w:szCs w:val="18"/>
        </w:rPr>
        <w:t>,</w:t>
      </w:r>
      <w:r w:rsidR="001C1DBE">
        <w:rPr>
          <w:b/>
          <w:i/>
          <w:szCs w:val="18"/>
        </w:rPr>
        <w:t xml:space="preserve"> Germany -</w:t>
      </w:r>
      <w:r w:rsidR="006B1B50" w:rsidRPr="00D23167">
        <w:rPr>
          <w:b/>
          <w:i/>
          <w:szCs w:val="18"/>
        </w:rPr>
        <w:t xml:space="preserve"> </w:t>
      </w:r>
      <w:r w:rsidR="00A97718" w:rsidRPr="00D23167">
        <w:rPr>
          <w:b/>
          <w:i/>
          <w:szCs w:val="18"/>
        </w:rPr>
        <w:t>January</w:t>
      </w:r>
      <w:r w:rsidR="00AC4DB7" w:rsidRPr="00D23167">
        <w:rPr>
          <w:b/>
          <w:i/>
          <w:szCs w:val="18"/>
        </w:rPr>
        <w:t xml:space="preserve"> </w:t>
      </w:r>
      <w:r>
        <w:rPr>
          <w:b/>
          <w:i/>
          <w:szCs w:val="18"/>
        </w:rPr>
        <w:t>2</w:t>
      </w:r>
      <w:r w:rsidR="00021919">
        <w:rPr>
          <w:b/>
          <w:i/>
          <w:szCs w:val="18"/>
        </w:rPr>
        <w:t>8</w:t>
      </w:r>
      <w:r w:rsidR="00F6074E" w:rsidRPr="00D23167">
        <w:rPr>
          <w:b/>
          <w:i/>
          <w:szCs w:val="18"/>
        </w:rPr>
        <w:t xml:space="preserve">, </w:t>
      </w:r>
      <w:r w:rsidR="0086153C" w:rsidRPr="00D23167">
        <w:rPr>
          <w:b/>
          <w:i/>
          <w:szCs w:val="18"/>
        </w:rPr>
        <w:t>202</w:t>
      </w:r>
      <w:r w:rsidR="00617A23">
        <w:rPr>
          <w:b/>
          <w:i/>
          <w:szCs w:val="18"/>
        </w:rPr>
        <w:t>6</w:t>
      </w:r>
      <w:r w:rsidR="006B1B50" w:rsidRPr="00D23167">
        <w:rPr>
          <w:b/>
          <w:i/>
          <w:szCs w:val="18"/>
        </w:rPr>
        <w:t xml:space="preserve"> </w:t>
      </w:r>
      <w:bookmarkStart w:id="0" w:name="_Hlk53570179"/>
      <w:r w:rsidR="008B6BEE" w:rsidRPr="00D23167">
        <w:rPr>
          <w:b/>
          <w:szCs w:val="18"/>
        </w:rPr>
        <w:t xml:space="preserve">– </w:t>
      </w:r>
      <w:r w:rsidR="0019717E" w:rsidRPr="00D23167">
        <w:rPr>
          <w:b/>
          <w:szCs w:val="18"/>
        </w:rPr>
        <w:t>Sennheiser, the first choice for advanced audio technology that makes collaboration and learning easier</w:t>
      </w:r>
      <w:r w:rsidR="002F49EF">
        <w:rPr>
          <w:b/>
          <w:szCs w:val="18"/>
        </w:rPr>
        <w:t xml:space="preserve">, will </w:t>
      </w:r>
      <w:r w:rsidR="009473CA">
        <w:rPr>
          <w:b/>
          <w:szCs w:val="18"/>
        </w:rPr>
        <w:t>highlight</w:t>
      </w:r>
      <w:r w:rsidR="005A4C62" w:rsidRPr="00D23167">
        <w:rPr>
          <w:b/>
          <w:szCs w:val="18"/>
        </w:rPr>
        <w:t xml:space="preserve"> </w:t>
      </w:r>
      <w:r w:rsidR="008A1713" w:rsidRPr="00D23167">
        <w:rPr>
          <w:b/>
          <w:szCs w:val="18"/>
        </w:rPr>
        <w:t>it</w:t>
      </w:r>
      <w:r w:rsidR="00546B62" w:rsidRPr="00D23167">
        <w:rPr>
          <w:b/>
          <w:szCs w:val="18"/>
        </w:rPr>
        <w:t xml:space="preserve">s </w:t>
      </w:r>
      <w:r w:rsidR="009473CA">
        <w:rPr>
          <w:b/>
          <w:szCs w:val="18"/>
        </w:rPr>
        <w:t xml:space="preserve">growing ecosystem of </w:t>
      </w:r>
      <w:r w:rsidR="008A1713" w:rsidRPr="00D23167">
        <w:rPr>
          <w:b/>
          <w:szCs w:val="18"/>
        </w:rPr>
        <w:t>industry partnerships</w:t>
      </w:r>
      <w:r w:rsidR="00546B62" w:rsidRPr="00D23167">
        <w:rPr>
          <w:b/>
          <w:szCs w:val="18"/>
        </w:rPr>
        <w:t xml:space="preserve"> and alliances</w:t>
      </w:r>
      <w:r w:rsidR="00E67C7F" w:rsidRPr="00D23167">
        <w:rPr>
          <w:b/>
          <w:szCs w:val="18"/>
        </w:rPr>
        <w:t xml:space="preserve"> at</w:t>
      </w:r>
      <w:r w:rsidR="0019717E" w:rsidRPr="00D23167">
        <w:rPr>
          <w:b/>
          <w:szCs w:val="18"/>
        </w:rPr>
        <w:t xml:space="preserve"> Integrated Systems Europe (ISE) 202</w:t>
      </w:r>
      <w:r w:rsidR="00AC0C08">
        <w:rPr>
          <w:b/>
          <w:szCs w:val="18"/>
        </w:rPr>
        <w:t>6</w:t>
      </w:r>
      <w:r w:rsidR="0019717E" w:rsidRPr="00D23167">
        <w:rPr>
          <w:b/>
          <w:szCs w:val="18"/>
        </w:rPr>
        <w:t xml:space="preserve"> in Barcelona, Spain</w:t>
      </w:r>
      <w:r w:rsidR="00372183">
        <w:rPr>
          <w:b/>
          <w:szCs w:val="18"/>
        </w:rPr>
        <w:t xml:space="preserve">, </w:t>
      </w:r>
      <w:r w:rsidR="00E67C7F" w:rsidRPr="00D23167">
        <w:rPr>
          <w:b/>
          <w:szCs w:val="18"/>
        </w:rPr>
        <w:t xml:space="preserve">February </w:t>
      </w:r>
      <w:r w:rsidR="00372183">
        <w:rPr>
          <w:b/>
          <w:szCs w:val="18"/>
        </w:rPr>
        <w:t>3</w:t>
      </w:r>
      <w:r w:rsidR="00CC1F1A">
        <w:rPr>
          <w:b/>
          <w:szCs w:val="18"/>
        </w:rPr>
        <w:t xml:space="preserve"> - 6</w:t>
      </w:r>
      <w:r w:rsidR="0019717E" w:rsidRPr="00D23167">
        <w:rPr>
          <w:b/>
          <w:szCs w:val="18"/>
        </w:rPr>
        <w:t xml:space="preserve">.  </w:t>
      </w:r>
    </w:p>
    <w:p w14:paraId="5B8A3C39" w14:textId="77777777" w:rsidR="00295E28" w:rsidRDefault="00295E28" w:rsidP="000E6930">
      <w:pPr>
        <w:rPr>
          <w:b/>
          <w:szCs w:val="18"/>
        </w:rPr>
      </w:pPr>
    </w:p>
    <w:p w14:paraId="79FA1A44" w14:textId="32809219" w:rsidR="00EF29F3" w:rsidRDefault="00CA273A" w:rsidP="00F36A34">
      <w:pPr>
        <w:rPr>
          <w:bCs/>
          <w:szCs w:val="18"/>
        </w:rPr>
      </w:pPr>
      <w:r w:rsidRPr="00CA273A">
        <w:rPr>
          <w:bCs/>
          <w:szCs w:val="18"/>
        </w:rPr>
        <w:t>At this year’s ISE</w:t>
      </w:r>
      <w:r w:rsidR="00D234DA">
        <w:rPr>
          <w:bCs/>
          <w:szCs w:val="18"/>
        </w:rPr>
        <w:t xml:space="preserve">, </w:t>
      </w:r>
      <w:r w:rsidR="00D234DA" w:rsidRPr="00D234DA">
        <w:rPr>
          <w:bCs/>
          <w:szCs w:val="18"/>
        </w:rPr>
        <w:t xml:space="preserve">the Business Communication Zone at </w:t>
      </w:r>
      <w:r w:rsidR="00D234DA" w:rsidRPr="009473CA">
        <w:rPr>
          <w:bCs/>
          <w:szCs w:val="18"/>
        </w:rPr>
        <w:t>Sennheiser booth 3B500</w:t>
      </w:r>
      <w:r w:rsidR="00D234DA" w:rsidRPr="00D234DA">
        <w:rPr>
          <w:bCs/>
          <w:szCs w:val="18"/>
        </w:rPr>
        <w:t xml:space="preserve"> will feature a touchscreen experience, </w:t>
      </w:r>
      <w:r w:rsidR="00D234DA" w:rsidRPr="009473CA">
        <w:rPr>
          <w:bCs/>
          <w:szCs w:val="18"/>
        </w:rPr>
        <w:t>allowing visitors to explore</w:t>
      </w:r>
      <w:r w:rsidR="00D234DA" w:rsidRPr="00D234DA">
        <w:rPr>
          <w:bCs/>
          <w:szCs w:val="18"/>
        </w:rPr>
        <w:t xml:space="preserve"> an interactive overview of the partners and technologies shaping the next wave of </w:t>
      </w:r>
      <w:r w:rsidR="009473CA" w:rsidRPr="00D234DA">
        <w:rPr>
          <w:bCs/>
          <w:szCs w:val="18"/>
        </w:rPr>
        <w:t>collaboration.</w:t>
      </w:r>
      <w:r w:rsidR="009473CA" w:rsidRPr="00254FBD">
        <w:rPr>
          <w:bCs/>
          <w:szCs w:val="18"/>
        </w:rPr>
        <w:t xml:space="preserve"> </w:t>
      </w:r>
      <w:r w:rsidR="009473CA" w:rsidRPr="00BD3C06">
        <w:rPr>
          <w:bCs/>
          <w:szCs w:val="18"/>
        </w:rPr>
        <w:t>The</w:t>
      </w:r>
      <w:r w:rsidR="00254FBD" w:rsidRPr="00BD3C06">
        <w:rPr>
          <w:bCs/>
          <w:szCs w:val="18"/>
        </w:rPr>
        <w:t xml:space="preserve"> experience illustrates how Sennheiser solutions work with </w:t>
      </w:r>
      <w:r w:rsidR="006101EC">
        <w:rPr>
          <w:bCs/>
          <w:szCs w:val="18"/>
        </w:rPr>
        <w:t>its</w:t>
      </w:r>
      <w:r w:rsidR="00254FBD" w:rsidRPr="00BD3C06">
        <w:rPr>
          <w:bCs/>
          <w:szCs w:val="18"/>
        </w:rPr>
        <w:t xml:space="preserve"> partner ecosystem to support simpler integration and enable smarter, more flexible spaces.</w:t>
      </w:r>
    </w:p>
    <w:p w14:paraId="661F9971" w14:textId="77777777" w:rsidR="006101EC" w:rsidRPr="00BD3C06" w:rsidRDefault="006101EC" w:rsidP="00F36A34">
      <w:pPr>
        <w:rPr>
          <w:bCs/>
          <w:szCs w:val="18"/>
        </w:rPr>
      </w:pPr>
    </w:p>
    <w:p w14:paraId="2F9B8BA2" w14:textId="729BFE38" w:rsidR="005C133F" w:rsidRDefault="00E003B9" w:rsidP="005C133F">
      <w:r w:rsidRPr="00BD3C06">
        <w:rPr>
          <w:bCs/>
        </w:rPr>
        <w:t xml:space="preserve">Across the show floor, integrators, consultants, and end users can discover how Sennheiser solutions work alongside complementary technologies within Sennheiser’s global partner </w:t>
      </w:r>
      <w:r w:rsidR="009473CA" w:rsidRPr="00BD3C06">
        <w:rPr>
          <w:bCs/>
        </w:rPr>
        <w:t>ecosystem. Sennheiser</w:t>
      </w:r>
      <w:r w:rsidR="005C133F" w:rsidRPr="00BD3C06">
        <w:rPr>
          <w:bCs/>
        </w:rPr>
        <w:t xml:space="preserve"> products will </w:t>
      </w:r>
      <w:r w:rsidR="000557E3">
        <w:rPr>
          <w:bCs/>
        </w:rPr>
        <w:t xml:space="preserve">be </w:t>
      </w:r>
      <w:r w:rsidR="00CD1B2B" w:rsidRPr="00BD3C06">
        <w:rPr>
          <w:bCs/>
        </w:rPr>
        <w:t>feature</w:t>
      </w:r>
      <w:r w:rsidR="000557E3">
        <w:rPr>
          <w:bCs/>
        </w:rPr>
        <w:t>d</w:t>
      </w:r>
      <w:r w:rsidR="00CD1B2B" w:rsidRPr="00BD3C06">
        <w:rPr>
          <w:bCs/>
        </w:rPr>
        <w:t xml:space="preserve"> on </w:t>
      </w:r>
      <w:r w:rsidR="009473CA" w:rsidRPr="00BD3C06">
        <w:rPr>
          <w:bCs/>
        </w:rPr>
        <w:t>20 partner</w:t>
      </w:r>
      <w:r w:rsidR="005C133F" w:rsidRPr="00BD3C06">
        <w:rPr>
          <w:bCs/>
        </w:rPr>
        <w:t xml:space="preserve"> booths, including </w:t>
      </w:r>
      <w:proofErr w:type="spellStart"/>
      <w:r w:rsidR="005C133F" w:rsidRPr="00BD3C06">
        <w:rPr>
          <w:bCs/>
        </w:rPr>
        <w:t>Airta</w:t>
      </w:r>
      <w:r w:rsidR="005C133F" w:rsidRPr="009473CA">
        <w:t>me</w:t>
      </w:r>
      <w:proofErr w:type="spellEnd"/>
      <w:r w:rsidR="005C133F" w:rsidRPr="009473CA">
        <w:t>, Barco,</w:t>
      </w:r>
      <w:r w:rsidR="00C71468" w:rsidRPr="009473CA">
        <w:t xml:space="preserve"> Crestron</w:t>
      </w:r>
      <w:r w:rsidR="005C133F" w:rsidRPr="009473CA">
        <w:t xml:space="preserve"> </w:t>
      </w:r>
      <w:proofErr w:type="spellStart"/>
      <w:r w:rsidR="005C133F" w:rsidRPr="009473CA">
        <w:t>Datavideo</w:t>
      </w:r>
      <w:proofErr w:type="spellEnd"/>
      <w:r w:rsidR="005C133F" w:rsidRPr="009473CA">
        <w:t>,</w:t>
      </w:r>
      <w:r w:rsidR="003E02A5" w:rsidRPr="009473CA">
        <w:t xml:space="preserve"> Laia,</w:t>
      </w:r>
      <w:r w:rsidR="005C133F" w:rsidRPr="009473CA">
        <w:t xml:space="preserve"> </w:t>
      </w:r>
      <w:proofErr w:type="spellStart"/>
      <w:r w:rsidR="005C133F" w:rsidRPr="009473CA">
        <w:t>Lightware</w:t>
      </w:r>
      <w:proofErr w:type="spellEnd"/>
      <w:r w:rsidR="005C133F" w:rsidRPr="009473CA">
        <w:t xml:space="preserve">, Lumens, MAXHUB, Q-SYS, </w:t>
      </w:r>
      <w:proofErr w:type="spellStart"/>
      <w:r w:rsidR="005C133F" w:rsidRPr="009473CA">
        <w:t>Xilica</w:t>
      </w:r>
      <w:proofErr w:type="spellEnd"/>
      <w:r w:rsidR="005C133F" w:rsidRPr="009473CA">
        <w:t xml:space="preserve">, and more. </w:t>
      </w:r>
      <w:r w:rsidR="005108CC" w:rsidRPr="009473CA">
        <w:t>In addition, 23 partners are taking part in Sennheiser’s in-show campaign, the Sennheiser ISE26 Hunt, which encourages visitors to explore combined solutions across the ecosystem in a fun, interactive way.</w:t>
      </w:r>
    </w:p>
    <w:p w14:paraId="0349D0D5" w14:textId="77777777" w:rsidR="00AC0330" w:rsidRPr="00C1743C" w:rsidRDefault="00AC0330" w:rsidP="00126947">
      <w:pPr>
        <w:rPr>
          <w:bCs/>
          <w:noProof/>
          <w:szCs w:val="18"/>
          <w:u w:val="single"/>
        </w:rPr>
      </w:pPr>
    </w:p>
    <w:p w14:paraId="1A712599" w14:textId="77777777" w:rsidR="00B46898" w:rsidRPr="00120896" w:rsidRDefault="00B46898" w:rsidP="00B46898">
      <w:pPr>
        <w:rPr>
          <w:b/>
          <w:noProof/>
          <w:szCs w:val="18"/>
        </w:rPr>
      </w:pPr>
      <w:r w:rsidRPr="00120896">
        <w:rPr>
          <w:b/>
          <w:noProof/>
          <w:szCs w:val="18"/>
        </w:rPr>
        <w:t>New Collaborations in the Spotlight</w:t>
      </w:r>
    </w:p>
    <w:p w14:paraId="084ED552" w14:textId="6AA52C85" w:rsidR="00AA2806" w:rsidRDefault="00AD4C6B" w:rsidP="00B46898">
      <w:pPr>
        <w:rPr>
          <w:bCs/>
          <w:noProof/>
          <w:szCs w:val="18"/>
        </w:rPr>
      </w:pPr>
      <w:r w:rsidRPr="00AD4C6B">
        <w:rPr>
          <w:bCs/>
          <w:noProof/>
          <w:szCs w:val="18"/>
        </w:rPr>
        <w:t xml:space="preserve">New and expanded collaborations across </w:t>
      </w:r>
      <w:r w:rsidRPr="009473CA">
        <w:rPr>
          <w:bCs/>
          <w:noProof/>
          <w:szCs w:val="18"/>
        </w:rPr>
        <w:t>Sennheiser’s global partner ecosystem</w:t>
      </w:r>
      <w:r w:rsidRPr="00AD4C6B">
        <w:rPr>
          <w:bCs/>
          <w:noProof/>
          <w:szCs w:val="18"/>
        </w:rPr>
        <w:t xml:space="preserve"> will be highlighted around ISE 2026, reflecting continued momentum across intelligent audio, video, and room system integrations.</w:t>
      </w:r>
      <w:r w:rsidRPr="00AD4C6B">
        <w:rPr>
          <w:bCs/>
          <w:noProof/>
          <w:szCs w:val="18"/>
        </w:rPr>
        <w:br/>
      </w:r>
      <w:r w:rsidRPr="00AD4C6B">
        <w:rPr>
          <w:bCs/>
          <w:noProof/>
          <w:szCs w:val="18"/>
        </w:rPr>
        <w:lastRenderedPageBreak/>
        <w:br/>
        <w:t xml:space="preserve">On the show floor, visitors can learn more about the recently announced </w:t>
      </w:r>
      <w:r w:rsidRPr="009473CA">
        <w:rPr>
          <w:bCs/>
          <w:noProof/>
          <w:szCs w:val="18"/>
        </w:rPr>
        <w:t>Barco ClickShare Hub room system bundles</w:t>
      </w:r>
      <w:r w:rsidRPr="00AD4C6B">
        <w:rPr>
          <w:bCs/>
          <w:noProof/>
          <w:szCs w:val="18"/>
        </w:rPr>
        <w:t xml:space="preserve"> featuring </w:t>
      </w:r>
      <w:r w:rsidRPr="009473CA">
        <w:rPr>
          <w:bCs/>
          <w:noProof/>
          <w:szCs w:val="18"/>
        </w:rPr>
        <w:t>Sennheiser TeamConnect Bar solutions</w:t>
      </w:r>
      <w:r w:rsidR="00E6050B">
        <w:rPr>
          <w:bCs/>
          <w:noProof/>
          <w:szCs w:val="18"/>
        </w:rPr>
        <w:t xml:space="preserve"> certified for </w:t>
      </w:r>
      <w:r w:rsidR="00E6050B" w:rsidRPr="00E6050B">
        <w:rPr>
          <w:bCs/>
          <w:noProof/>
          <w:szCs w:val="18"/>
        </w:rPr>
        <w:t>Microsoft Teams</w:t>
      </w:r>
      <w:r w:rsidR="00E6050B">
        <w:rPr>
          <w:bCs/>
          <w:noProof/>
          <w:szCs w:val="18"/>
        </w:rPr>
        <w:t>.</w:t>
      </w:r>
    </w:p>
    <w:p w14:paraId="0D4A2901" w14:textId="38087061" w:rsidR="00505D1F" w:rsidRDefault="00505D1F" w:rsidP="00B46898">
      <w:pPr>
        <w:rPr>
          <w:bCs/>
          <w:noProof/>
          <w:szCs w:val="18"/>
        </w:rPr>
      </w:pPr>
    </w:p>
    <w:p w14:paraId="188ED910" w14:textId="0AA4E913" w:rsidR="00B46898" w:rsidRDefault="00505D1F" w:rsidP="00B46898">
      <w:pPr>
        <w:rPr>
          <w:bCs/>
          <w:noProof/>
          <w:sz w:val="22"/>
          <w:u w:val="single"/>
        </w:rPr>
      </w:pPr>
      <w:r w:rsidRPr="00505D1F">
        <w:rPr>
          <w:bCs/>
          <w:noProof/>
          <w:szCs w:val="18"/>
        </w:rPr>
        <w:t>ISE 2026 will also mark an expansion of Sennheiser’s collaboration with Crestron, with further information available at the Crestron booth.  There, visitors can learn more about the integration of Crestron’s newly announced DM NAX Intelligent Audio system with the Sennheiser TeamConnect Ceiling Medium microphone.</w:t>
      </w:r>
      <w:r w:rsidR="00AD4C6B" w:rsidRPr="00AD4C6B">
        <w:rPr>
          <w:bCs/>
          <w:noProof/>
          <w:szCs w:val="18"/>
        </w:rPr>
        <w:br/>
      </w:r>
      <w:r w:rsidR="00AD4C6B" w:rsidRPr="00AD4C6B">
        <w:rPr>
          <w:bCs/>
          <w:noProof/>
          <w:szCs w:val="18"/>
        </w:rPr>
        <w:br/>
      </w:r>
      <w:r w:rsidR="00AD4C6B" w:rsidRPr="00653240">
        <w:rPr>
          <w:bCs/>
          <w:noProof/>
          <w:szCs w:val="18"/>
        </w:rPr>
        <w:t>In addition, Sennheiser is extending support for intelligent camera tracking applications through new collaborations with Laia and Vaddio, both of which will be exhibiting at the show.</w:t>
      </w:r>
      <w:r w:rsidR="00AA2806" w:rsidRPr="00653240">
        <w:rPr>
          <w:bCs/>
          <w:noProof/>
          <w:szCs w:val="18"/>
        </w:rPr>
        <w:t xml:space="preserve"> Separately, Pleneo and Sennheiser </w:t>
      </w:r>
      <w:r w:rsidR="00D252C5" w:rsidRPr="00653240">
        <w:rPr>
          <w:bCs/>
          <w:noProof/>
          <w:szCs w:val="18"/>
        </w:rPr>
        <w:t xml:space="preserve">will have news about a new collaboration </w:t>
      </w:r>
      <w:r w:rsidR="00AA2806" w:rsidRPr="00653240">
        <w:rPr>
          <w:bCs/>
          <w:noProof/>
          <w:szCs w:val="18"/>
        </w:rPr>
        <w:t>supporting consistent, AI-ready collaboration experiences</w:t>
      </w:r>
      <w:r w:rsidR="00F6746D" w:rsidRPr="00653240">
        <w:rPr>
          <w:bCs/>
          <w:noProof/>
          <w:szCs w:val="18"/>
        </w:rPr>
        <w:t xml:space="preserve"> via a unified room platform for </w:t>
      </w:r>
      <w:r w:rsidR="00294BC6" w:rsidRPr="00653240">
        <w:rPr>
          <w:bCs/>
          <w:noProof/>
          <w:szCs w:val="18"/>
        </w:rPr>
        <w:t>medium and large meeting spaces.</w:t>
      </w:r>
      <w:r w:rsidR="00AD4C6B" w:rsidRPr="00653240">
        <w:rPr>
          <w:bCs/>
          <w:noProof/>
          <w:szCs w:val="18"/>
        </w:rPr>
        <w:br/>
      </w:r>
      <w:r w:rsidR="00AD4C6B" w:rsidRPr="00653240">
        <w:rPr>
          <w:bCs/>
          <w:noProof/>
          <w:szCs w:val="18"/>
        </w:rPr>
        <w:br/>
      </w:r>
      <w:r w:rsidR="00C87D9F" w:rsidRPr="00653240">
        <w:rPr>
          <w:bCs/>
          <w:noProof/>
          <w:szCs w:val="18"/>
        </w:rPr>
        <w:t>Beyond the show floor, Sennheiser is expanding its collaboration with AVer through the recently announced integration between EW-DX and the AVer MT300(N) Matrix Tracking Box, building on existing support for Sennheiser TeamConnect Ceiling microphones and extending intelligent audio workflows across both wireless and ceiling microphone solutions</w:t>
      </w:r>
      <w:r w:rsidR="00AD4C6B" w:rsidRPr="00AD4C6B">
        <w:rPr>
          <w:bCs/>
          <w:noProof/>
          <w:szCs w:val="18"/>
        </w:rPr>
        <w:t>.</w:t>
      </w:r>
    </w:p>
    <w:p w14:paraId="50F52504" w14:textId="77777777" w:rsidR="009473CA" w:rsidRDefault="009473CA" w:rsidP="00B46898">
      <w:pPr>
        <w:rPr>
          <w:bCs/>
          <w:noProof/>
          <w:sz w:val="22"/>
          <w:u w:val="single"/>
        </w:rPr>
      </w:pPr>
    </w:p>
    <w:p w14:paraId="4EFED4D3" w14:textId="0A35E73F" w:rsidR="00126947" w:rsidRPr="00120896" w:rsidRDefault="00347016" w:rsidP="00B46898">
      <w:pPr>
        <w:rPr>
          <w:b/>
          <w:noProof/>
          <w:szCs w:val="18"/>
        </w:rPr>
      </w:pPr>
      <w:r w:rsidRPr="00120896">
        <w:rPr>
          <w:b/>
          <w:noProof/>
          <w:szCs w:val="18"/>
        </w:rPr>
        <w:t>Join the Hunt</w:t>
      </w:r>
      <w:r w:rsidR="00C64982" w:rsidRPr="00120896">
        <w:rPr>
          <w:b/>
          <w:noProof/>
          <w:szCs w:val="18"/>
        </w:rPr>
        <w:t xml:space="preserve"> 2026</w:t>
      </w:r>
    </w:p>
    <w:p w14:paraId="4686BA7F" w14:textId="426EE87B" w:rsidR="00927426" w:rsidRDefault="00E5668D" w:rsidP="00855D44">
      <w:pPr>
        <w:rPr>
          <w:bCs/>
          <w:noProof/>
          <w:szCs w:val="18"/>
          <w:lang w:val="en-US"/>
        </w:rPr>
      </w:pPr>
      <w:r w:rsidRPr="00E5668D">
        <w:rPr>
          <w:bCs/>
          <w:noProof/>
          <w:szCs w:val="18"/>
        </w:rPr>
        <w:t xml:space="preserve">The </w:t>
      </w:r>
      <w:r w:rsidRPr="009473CA">
        <w:rPr>
          <w:bCs/>
          <w:noProof/>
          <w:szCs w:val="18"/>
        </w:rPr>
        <w:t>Sennheiser ISE26 Hunt</w:t>
      </w:r>
      <w:r w:rsidRPr="00E5668D">
        <w:rPr>
          <w:bCs/>
          <w:noProof/>
          <w:szCs w:val="18"/>
        </w:rPr>
        <w:t xml:space="preserve"> invites attendees to explore </w:t>
      </w:r>
      <w:r w:rsidRPr="009473CA">
        <w:rPr>
          <w:bCs/>
          <w:noProof/>
          <w:szCs w:val="18"/>
        </w:rPr>
        <w:t>Sennheiser’s partner ecosystem</w:t>
      </w:r>
      <w:r w:rsidRPr="00E5668D">
        <w:rPr>
          <w:bCs/>
          <w:noProof/>
          <w:szCs w:val="18"/>
        </w:rPr>
        <w:t xml:space="preserve"> in a simple, interactive way. Using the </w:t>
      </w:r>
      <w:r w:rsidRPr="009473CA">
        <w:rPr>
          <w:bCs/>
          <w:noProof/>
          <w:szCs w:val="18"/>
        </w:rPr>
        <w:t>Scavify app</w:t>
      </w:r>
      <w:r w:rsidRPr="00E5668D">
        <w:rPr>
          <w:bCs/>
          <w:noProof/>
          <w:szCs w:val="18"/>
        </w:rPr>
        <w:t xml:space="preserve">, participants can visit partner booths, complete quick tasks, and discover how Sennheiser solutions work alongside complementary technologies across meeting and learning spaces. </w:t>
      </w:r>
      <w:r w:rsidRPr="009473CA">
        <w:rPr>
          <w:bCs/>
          <w:noProof/>
          <w:szCs w:val="18"/>
        </w:rPr>
        <w:t>As participants take part, completed challenges earn points that contribute to their chances of winning prizes.</w:t>
      </w:r>
      <w:r w:rsidR="00855D44" w:rsidRPr="00855D44">
        <w:rPr>
          <w:bCs/>
          <w:noProof/>
          <w:szCs w:val="18"/>
          <w:lang w:val="en-US"/>
        </w:rPr>
        <w:br/>
      </w:r>
      <w:r w:rsidR="00855D44" w:rsidRPr="00855D44">
        <w:rPr>
          <w:bCs/>
          <w:noProof/>
          <w:szCs w:val="18"/>
          <w:lang w:val="en-US"/>
        </w:rPr>
        <w:br/>
      </w:r>
      <w:r w:rsidR="00DA0F39" w:rsidRPr="00DA0F39">
        <w:rPr>
          <w:bCs/>
          <w:noProof/>
          <w:szCs w:val="18"/>
        </w:rPr>
        <w:t>Designed for integrators, consultants, and technology users, the Hunt offers a practical way to understand how Sennheiser’s ecosystem supports connected, flexible environments across classrooms, boardrooms, and collaboration spaces.</w:t>
      </w:r>
    </w:p>
    <w:p w14:paraId="660D0D12" w14:textId="77777777" w:rsidR="001C2741" w:rsidRDefault="001C2741" w:rsidP="00855D44">
      <w:pPr>
        <w:rPr>
          <w:bCs/>
          <w:noProof/>
          <w:szCs w:val="18"/>
          <w:lang w:val="en-US"/>
        </w:rPr>
      </w:pPr>
    </w:p>
    <w:p w14:paraId="394A0A14" w14:textId="3B36CA20" w:rsidR="00927426" w:rsidRPr="00927426" w:rsidRDefault="00927426" w:rsidP="00927426">
      <w:pPr>
        <w:rPr>
          <w:bCs/>
          <w:noProof/>
          <w:szCs w:val="18"/>
        </w:rPr>
      </w:pPr>
      <w:r w:rsidRPr="00927426">
        <w:rPr>
          <w:bCs/>
          <w:noProof/>
          <w:szCs w:val="18"/>
        </w:rPr>
        <w:t xml:space="preserve">Visitors to ISE can join in the </w:t>
      </w:r>
      <w:r w:rsidR="00230710">
        <w:rPr>
          <w:bCs/>
          <w:noProof/>
          <w:szCs w:val="18"/>
        </w:rPr>
        <w:t>H</w:t>
      </w:r>
      <w:r w:rsidRPr="00927426">
        <w:rPr>
          <w:bCs/>
          <w:noProof/>
          <w:szCs w:val="18"/>
        </w:rPr>
        <w:t>unt by completing the following steps:</w:t>
      </w:r>
    </w:p>
    <w:p w14:paraId="0FEC19E7" w14:textId="18827476" w:rsidR="00855D44" w:rsidRPr="00855D44" w:rsidRDefault="00D85A64" w:rsidP="00855D44">
      <w:pPr>
        <w:rPr>
          <w:bCs/>
          <w:noProof/>
          <w:szCs w:val="18"/>
          <w:lang w:val="en-US"/>
        </w:rPr>
      </w:pPr>
      <w:r w:rsidRPr="00D85A64">
        <w:rPr>
          <w:bCs/>
          <w:noProof/>
          <w:szCs w:val="18"/>
        </w:rPr>
        <w:lastRenderedPageBreak/>
        <w:t xml:space="preserve">1. Download the </w:t>
      </w:r>
      <w:r w:rsidRPr="00D85A64">
        <w:rPr>
          <w:b/>
          <w:bCs/>
          <w:noProof/>
          <w:szCs w:val="18"/>
        </w:rPr>
        <w:t>Scavify app</w:t>
      </w:r>
      <w:r w:rsidRPr="00D85A64">
        <w:rPr>
          <w:bCs/>
          <w:noProof/>
          <w:szCs w:val="18"/>
        </w:rPr>
        <w:t xml:space="preserve"> from the Apple App Store or Google Play</w:t>
      </w:r>
      <w:r w:rsidRPr="00D85A64">
        <w:rPr>
          <w:bCs/>
          <w:noProof/>
          <w:szCs w:val="18"/>
        </w:rPr>
        <w:br/>
        <w:t xml:space="preserve">2. Search for </w:t>
      </w:r>
      <w:r w:rsidRPr="00D85A64">
        <w:rPr>
          <w:b/>
          <w:bCs/>
          <w:noProof/>
          <w:szCs w:val="18"/>
        </w:rPr>
        <w:t>ISE26</w:t>
      </w:r>
      <w:r w:rsidRPr="00D85A64">
        <w:rPr>
          <w:bCs/>
          <w:noProof/>
          <w:szCs w:val="18"/>
        </w:rPr>
        <w:t xml:space="preserve"> and enter the Hunt</w:t>
      </w:r>
      <w:r w:rsidRPr="00D85A64">
        <w:rPr>
          <w:bCs/>
          <w:noProof/>
          <w:szCs w:val="18"/>
        </w:rPr>
        <w:br/>
        <w:t xml:space="preserve">3. Complete the </w:t>
      </w:r>
      <w:r w:rsidRPr="00D85A64">
        <w:rPr>
          <w:b/>
          <w:bCs/>
          <w:noProof/>
          <w:szCs w:val="18"/>
        </w:rPr>
        <w:t>Q&amp;A challenges</w:t>
      </w:r>
      <w:r w:rsidRPr="00D85A64">
        <w:rPr>
          <w:bCs/>
          <w:noProof/>
          <w:szCs w:val="18"/>
        </w:rPr>
        <w:t xml:space="preserve"> to get started, then continue the Hunt by visiting partner booths and completing QR, photo, and video challenges to earn points</w:t>
      </w:r>
      <w:r w:rsidRPr="00D85A64">
        <w:rPr>
          <w:bCs/>
          <w:noProof/>
          <w:szCs w:val="18"/>
        </w:rPr>
        <w:br/>
        <w:t xml:space="preserve">4. Visit the </w:t>
      </w:r>
      <w:r w:rsidRPr="00D85A64">
        <w:rPr>
          <w:b/>
          <w:bCs/>
          <w:noProof/>
          <w:szCs w:val="18"/>
        </w:rPr>
        <w:t>Sennheiser booth reception (3B500)</w:t>
      </w:r>
      <w:r w:rsidRPr="00D85A64">
        <w:rPr>
          <w:bCs/>
          <w:noProof/>
          <w:szCs w:val="18"/>
        </w:rPr>
        <w:t xml:space="preserve"> at any point after completing the Q&amp;A challenges to collect your Sennheiser socks</w:t>
      </w:r>
      <w:r w:rsidR="00855D44" w:rsidRPr="00855D44">
        <w:rPr>
          <w:bCs/>
          <w:noProof/>
          <w:szCs w:val="18"/>
          <w:lang w:val="en-US"/>
        </w:rPr>
        <w:drawing>
          <wp:inline distT="0" distB="0" distL="0" distR="0" wp14:anchorId="78F9EDCC" wp14:editId="615BEC4D">
            <wp:extent cx="2843530" cy="2433961"/>
            <wp:effectExtent l="0" t="0" r="0" b="0"/>
            <wp:docPr id="19770595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mu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640" cy="2533347"/>
                    </a:xfrm>
                    <a:prstGeom prst="rect">
                      <a:avLst/>
                    </a:prstGeom>
                    <a:noFill/>
                    <a:ln>
                      <a:noFill/>
                    </a:ln>
                  </pic:spPr>
                </pic:pic>
              </a:graphicData>
            </a:graphic>
          </wp:inline>
        </w:drawing>
      </w:r>
    </w:p>
    <w:p w14:paraId="76ED84F2" w14:textId="120D1114" w:rsidR="00855D44" w:rsidRPr="00855D44" w:rsidRDefault="00D85A64" w:rsidP="00855D44">
      <w:pPr>
        <w:rPr>
          <w:bCs/>
          <w:noProof/>
          <w:szCs w:val="18"/>
          <w:lang w:val="en-US"/>
        </w:rPr>
      </w:pPr>
      <w:r w:rsidRPr="00D85A64">
        <w:rPr>
          <w:noProof/>
          <w:szCs w:val="18"/>
        </w:rPr>
        <w:t xml:space="preserve">As the Hunt continues, participants can build their score through QR and photo-based challenges across the show floor. </w:t>
      </w:r>
      <w:r w:rsidRPr="009473CA">
        <w:rPr>
          <w:noProof/>
          <w:szCs w:val="18"/>
        </w:rPr>
        <w:t>Selected partner booths also feature photo-based challenges, giving participants the chance to win additional prizes offered by Sennheiser’s ecosystem partners.</w:t>
      </w:r>
      <w:r w:rsidR="00855D44" w:rsidRPr="00855D44">
        <w:rPr>
          <w:bCs/>
          <w:noProof/>
          <w:szCs w:val="18"/>
          <w:lang w:val="en-US"/>
        </w:rPr>
        <w:br/>
      </w:r>
    </w:p>
    <w:p w14:paraId="6734214D" w14:textId="49A871BE" w:rsidR="00021919" w:rsidRPr="005E72EE" w:rsidRDefault="00120896" w:rsidP="00B103F7">
      <w:pPr>
        <w:rPr>
          <w:bCs/>
          <w:noProof/>
          <w:szCs w:val="18"/>
          <w:lang w:val="en-US"/>
        </w:rPr>
      </w:pPr>
      <w:r w:rsidRPr="00855D44">
        <w:rPr>
          <w:bCs/>
          <w:noProof/>
          <w:szCs w:val="18"/>
          <w:lang w:val="en-US"/>
        </w:rPr>
        <w:drawing>
          <wp:inline distT="0" distB="0" distL="0" distR="0" wp14:anchorId="2724B4C1" wp14:editId="02CF2A64">
            <wp:extent cx="3959050" cy="2861771"/>
            <wp:effectExtent l="0" t="0" r="0" b="0"/>
            <wp:docPr id="1783802933" name="Picture 6" descr="A collage of different electronic de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02933" name="Picture 6" descr="A collage of different electronic devic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3154" cy="2915337"/>
                    </a:xfrm>
                    <a:prstGeom prst="rect">
                      <a:avLst/>
                    </a:prstGeom>
                    <a:noFill/>
                    <a:ln>
                      <a:noFill/>
                    </a:ln>
                  </pic:spPr>
                </pic:pic>
              </a:graphicData>
            </a:graphic>
          </wp:inline>
        </w:drawing>
      </w:r>
    </w:p>
    <w:p w14:paraId="7CD3B67D" w14:textId="43B14956" w:rsidR="00DB1AC6" w:rsidRPr="00A763BE" w:rsidRDefault="00AA0D4D" w:rsidP="00B103F7">
      <w:r>
        <w:lastRenderedPageBreak/>
        <w:t>.</w:t>
      </w:r>
    </w:p>
    <w:p w14:paraId="5A85663D" w14:textId="09EB59C2" w:rsidR="00EB4566" w:rsidRPr="00620E8B" w:rsidRDefault="008B408C" w:rsidP="000E6930">
      <w:pPr>
        <w:rPr>
          <w:szCs w:val="18"/>
        </w:rPr>
      </w:pPr>
      <w:r w:rsidRPr="00D23167">
        <w:rPr>
          <w:szCs w:val="18"/>
        </w:rPr>
        <w:t>More information about Sennheiser</w:t>
      </w:r>
      <w:r>
        <w:rPr>
          <w:szCs w:val="18"/>
        </w:rPr>
        <w:t>’s partner and alliance activity</w:t>
      </w:r>
      <w:r w:rsidRPr="00D23167">
        <w:rPr>
          <w:szCs w:val="18"/>
        </w:rPr>
        <w:t xml:space="preserve"> at ISE can be found </w:t>
      </w:r>
      <w:hyperlink r:id="rId14" w:history="1">
        <w:r w:rsidRPr="00D23167">
          <w:rPr>
            <w:rStyle w:val="Hyperlink"/>
            <w:szCs w:val="18"/>
          </w:rPr>
          <w:t>here</w:t>
        </w:r>
      </w:hyperlink>
      <w:r w:rsidRPr="00D23167">
        <w:rPr>
          <w:szCs w:val="18"/>
        </w:rPr>
        <w:t xml:space="preserve">.  </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6D1B4163"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5" w:history="1">
        <w:r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FD5F71" w:rsidP="00AB671F">
      <w:pPr>
        <w:spacing w:line="240" w:lineRule="auto"/>
        <w:textAlignment w:val="baseline"/>
        <w:rPr>
          <w:rFonts w:ascii="Sennheiser Office" w:eastAsia="Times New Roman" w:hAnsi="Sennheiser Office" w:cs="Segoe UI"/>
          <w:szCs w:val="18"/>
        </w:rPr>
      </w:pPr>
      <w:hyperlink r:id="rId16" w:history="1">
        <w:r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41129FD0"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9031C7">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51F75" w14:textId="77777777" w:rsidR="00D95E22" w:rsidRDefault="00D95E22" w:rsidP="00CA1EB9">
      <w:pPr>
        <w:spacing w:line="240" w:lineRule="auto"/>
      </w:pPr>
      <w:r>
        <w:separator/>
      </w:r>
    </w:p>
  </w:endnote>
  <w:endnote w:type="continuationSeparator" w:id="0">
    <w:p w14:paraId="7A6F69BB" w14:textId="77777777" w:rsidR="00D95E22" w:rsidRDefault="00D95E22" w:rsidP="00CA1EB9">
      <w:pPr>
        <w:spacing w:line="240" w:lineRule="auto"/>
      </w:pPr>
      <w:r>
        <w:continuationSeparator/>
      </w:r>
    </w:p>
  </w:endnote>
  <w:endnote w:type="continuationNotice" w:id="1">
    <w:p w14:paraId="476BC004" w14:textId="77777777" w:rsidR="00D95E22" w:rsidRDefault="00D95E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6025966-AC1B-E54A-AC4D-C2EB6ABF7952}"/>
    <w:embedBold r:id="rId2" w:fontKey="{20EA63DB-7079-474A-884F-B6AA91764A02}"/>
    <w:embedItalic r:id="rId3" w:fontKey="{9B8CDD6A-2DC9-F040-8A72-DE4FA10E6BE5}"/>
  </w:font>
  <w:font w:name="Symbol">
    <w:panose1 w:val="05050102010706020507"/>
    <w:charset w:val="02"/>
    <w:family w:val="decorative"/>
    <w:pitch w:val="variable"/>
    <w:sig w:usb0="00000003" w:usb1="10000000" w:usb2="00000000" w:usb3="00000000" w:csb0="80000001" w:csb1="00000000"/>
    <w:embedRegular r:id="rId4" w:fontKey="{2A6F92A3-41DC-2A47-AF17-556C69C68202}"/>
  </w:font>
  <w:font w:name="Courier New">
    <w:panose1 w:val="02070309020205020404"/>
    <w:charset w:val="00"/>
    <w:family w:val="modern"/>
    <w:pitch w:val="fixed"/>
    <w:sig w:usb0="E0002AFF" w:usb1="C0007843" w:usb2="00000009" w:usb3="00000000" w:csb0="000001FF" w:csb1="00000000"/>
    <w:embedRegular r:id="rId5" w:fontKey="{2681A630-2F7D-2748-BA07-E3BB250096EA}"/>
  </w:font>
  <w:font w:name="Wingdings">
    <w:panose1 w:val="05000000000000000000"/>
    <w:charset w:val="4D"/>
    <w:family w:val="decorative"/>
    <w:pitch w:val="variable"/>
    <w:sig w:usb0="00000003" w:usb1="00000000" w:usb2="00000000" w:usb3="00000000" w:csb0="80000001" w:csb1="00000000"/>
    <w:embedRegular r:id="rId6" w:fontKey="{805448D1-0DEE-CD4E-819E-BE179B85ED94}"/>
  </w:font>
  <w:font w:name="Arial">
    <w:panose1 w:val="020B0604020202020204"/>
    <w:charset w:val="00"/>
    <w:family w:val="swiss"/>
    <w:pitch w:val="variable"/>
    <w:sig w:usb0="E0002EFF" w:usb1="C000785B" w:usb2="00000009" w:usb3="00000000" w:csb0="000001FF" w:csb1="00000000"/>
    <w:embedRegular r:id="rId7" w:fontKey="{F0D13EB7-94EA-D444-BE18-296E7850B705}"/>
  </w:font>
  <w:font w:name="Sennheiser Office">
    <w:altName w:val="Calibri"/>
    <w:panose1 w:val="020B0604020202020204"/>
    <w:charset w:val="00"/>
    <w:family w:val="swiss"/>
    <w:pitch w:val="variable"/>
    <w:sig w:usb0="A00000AF" w:usb1="500020DB" w:usb2="00000000" w:usb3="00000000" w:csb0="00000093" w:csb1="00000000"/>
    <w:embedRegular r:id="rId8" w:fontKey="{BB8F8FA7-5A91-8145-A54B-08E4B238AC3C}"/>
    <w:embedBold r:id="rId9" w:fontKey="{0B255B64-FE1F-1A4F-8B31-5E0DCA2A1214}"/>
    <w:embedItalic r:id="rId10" w:fontKey="{90ACD2C7-6B36-DA49-8626-1EFF81B57CF1}"/>
    <w:embedBoldItalic r:id="rId11" w:fontKey="{BED449FA-9A91-B949-889C-CABD50BA801E}"/>
  </w:font>
  <w:font w:name="Calibri">
    <w:panose1 w:val="020F0502020204030204"/>
    <w:charset w:val="00"/>
    <w:family w:val="swiss"/>
    <w:pitch w:val="variable"/>
    <w:sig w:usb0="E4002EFF" w:usb1="C200247B" w:usb2="00000009" w:usb3="00000000" w:csb0="000001FF" w:csb1="00000000"/>
    <w:embedRegular r:id="rId12" w:fontKey="{64982B68-CE20-C446-9A6E-C168F44ACE5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A83F5B0A-FFB4-ED40-BF66-7779DF9CFBDA}"/>
    <w:embedBold r:id="rId14" w:fontKey="{33F25318-8299-C343-B158-4CB37D0525D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59C0" w14:textId="493F1F50" w:rsidR="00D75DB6" w:rsidRDefault="00D75DB6">
    <w:pPr>
      <w:pStyle w:val="Footer"/>
    </w:pPr>
    <w:r>
      <w:rPr>
        <w:noProof/>
      </w:rPr>
      <mc:AlternateContent>
        <mc:Choice Requires="wps">
          <w:drawing>
            <wp:anchor distT="0" distB="0" distL="0" distR="0" simplePos="0" relativeHeight="251658244" behindDoc="0" locked="0" layoutInCell="1" allowOverlap="1" wp14:anchorId="15A11D6D" wp14:editId="5BE286DF">
              <wp:simplePos x="635" y="635"/>
              <wp:positionH relativeFrom="page">
                <wp:align>center</wp:align>
              </wp:positionH>
              <wp:positionV relativeFrom="page">
                <wp:align>bottom</wp:align>
              </wp:positionV>
              <wp:extent cx="494665" cy="472440"/>
              <wp:effectExtent l="0" t="0" r="635" b="0"/>
              <wp:wrapNone/>
              <wp:docPr id="1676972513"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66F6EEA4" w14:textId="2A2DEFA2"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11D6D"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66F6EEA4" w14:textId="2A2DEFA2"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0D4B" w14:textId="352263C4" w:rsidR="00D75DB6" w:rsidRDefault="00D75DB6">
    <w:pPr>
      <w:pStyle w:val="Footer"/>
    </w:pPr>
    <w:r>
      <w:rPr>
        <w:noProof/>
      </w:rPr>
      <mc:AlternateContent>
        <mc:Choice Requires="wps">
          <w:drawing>
            <wp:anchor distT="0" distB="0" distL="0" distR="0" simplePos="0" relativeHeight="251658245" behindDoc="0" locked="0" layoutInCell="1" allowOverlap="1" wp14:anchorId="035A196B" wp14:editId="7D30707D">
              <wp:simplePos x="635" y="635"/>
              <wp:positionH relativeFrom="page">
                <wp:align>center</wp:align>
              </wp:positionH>
              <wp:positionV relativeFrom="page">
                <wp:align>bottom</wp:align>
              </wp:positionV>
              <wp:extent cx="494665" cy="472440"/>
              <wp:effectExtent l="0" t="0" r="635" b="0"/>
              <wp:wrapNone/>
              <wp:docPr id="470860729"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15832695" w14:textId="636BE33D"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A196B" id="_x0000_t202" coordsize="21600,21600" o:spt="202" path="m,l,21600r21600,l21600,xe">
              <v:stroke joinstyle="miter"/>
              <v:path gradientshapeok="t" o:connecttype="rect"/>
            </v:shapetype>
            <v:shape id="Text Box 3" o:spid="_x0000_s1027" type="#_x0000_t202" alt="Internal" style="position:absolute;margin-left:0;margin-top:0;width:38.95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15832695" w14:textId="636BE33D"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3400A1BF" w:rsidR="00324808" w:rsidRDefault="00D75DB6" w:rsidP="009031C7">
    <w:pPr>
      <w:pStyle w:val="Footer"/>
      <w:tabs>
        <w:tab w:val="left" w:pos="3068"/>
      </w:tabs>
    </w:pPr>
    <w:r>
      <w:rPr>
        <w:noProof/>
        <w:lang w:val="en-US"/>
      </w:rPr>
      <mc:AlternateContent>
        <mc:Choice Requires="wps">
          <w:drawing>
            <wp:anchor distT="0" distB="0" distL="0" distR="0" simplePos="0" relativeHeight="251658243" behindDoc="0" locked="0" layoutInCell="1" allowOverlap="1" wp14:anchorId="1749F16F" wp14:editId="7A4C163B">
              <wp:simplePos x="635" y="635"/>
              <wp:positionH relativeFrom="page">
                <wp:align>center</wp:align>
              </wp:positionH>
              <wp:positionV relativeFrom="page">
                <wp:align>bottom</wp:align>
              </wp:positionV>
              <wp:extent cx="494665" cy="472440"/>
              <wp:effectExtent l="0" t="0" r="635" b="0"/>
              <wp:wrapNone/>
              <wp:docPr id="822644500"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69B64DC1" w14:textId="11D1D270"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9F16F" id="_x0000_t202" coordsize="21600,21600" o:spt="202" path="m,l,21600r21600,l21600,xe">
              <v:stroke joinstyle="miter"/>
              <v:path gradientshapeok="t" o:connecttype="rect"/>
            </v:shapetype>
            <v:shape id="Text Box 1" o:spid="_x0000_s1028" type="#_x0000_t202" alt="Internal" style="position:absolute;margin-left:0;margin-top:0;width:38.95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" filled="f" stroked="f">
              <v:textbox style="mso-fit-shape-to-text:t" inset="0,0,0,15pt">
                <w:txbxContent>
                  <w:p w14:paraId="69B64DC1" w14:textId="11D1D270" w:rsidR="00D75DB6" w:rsidRPr="00D75DB6" w:rsidRDefault="00D75DB6" w:rsidP="00D75DB6">
                    <w:pPr>
                      <w:rPr>
                        <w:rFonts w:ascii="Sennheiser Office" w:eastAsia="Sennheiser Office" w:hAnsi="Sennheiser Office" w:cs="Sennheiser Office"/>
                        <w:noProof/>
                        <w:color w:val="037CC2"/>
                        <w:sz w:val="22"/>
                      </w:rPr>
                    </w:pPr>
                    <w:r w:rsidRPr="00D75DB6">
                      <w:rPr>
                        <w:rFonts w:ascii="Sennheiser Office" w:eastAsia="Sennheiser Office" w:hAnsi="Sennheiser Office" w:cs="Sennheiser Office"/>
                        <w:noProof/>
                        <w:color w:val="037CC2"/>
                        <w:sz w:val="22"/>
                      </w:rPr>
                      <w:t>Internal</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B0878" w14:textId="77777777" w:rsidR="00D95E22" w:rsidRDefault="00D95E22" w:rsidP="00CA1EB9">
      <w:pPr>
        <w:spacing w:line="240" w:lineRule="auto"/>
      </w:pPr>
      <w:r>
        <w:separator/>
      </w:r>
    </w:p>
  </w:footnote>
  <w:footnote w:type="continuationSeparator" w:id="0">
    <w:p w14:paraId="15D1476B" w14:textId="77777777" w:rsidR="00D95E22" w:rsidRDefault="00D95E22" w:rsidP="00CA1EB9">
      <w:pPr>
        <w:spacing w:line="240" w:lineRule="auto"/>
      </w:pPr>
      <w:r>
        <w:continuationSeparator/>
      </w:r>
    </w:p>
  </w:footnote>
  <w:footnote w:type="continuationNotice" w:id="1">
    <w:p w14:paraId="5575E442" w14:textId="77777777" w:rsidR="00D95E22" w:rsidRDefault="00D95E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0A0E"/>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57E3"/>
    <w:rsid w:val="00057FC1"/>
    <w:rsid w:val="00060085"/>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70DA"/>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5BED"/>
    <w:rsid w:val="000B66BC"/>
    <w:rsid w:val="000B700E"/>
    <w:rsid w:val="000C07FC"/>
    <w:rsid w:val="000C0858"/>
    <w:rsid w:val="000C0935"/>
    <w:rsid w:val="000C1C9D"/>
    <w:rsid w:val="000C29EE"/>
    <w:rsid w:val="000C3C6E"/>
    <w:rsid w:val="000C52E6"/>
    <w:rsid w:val="000C6B0D"/>
    <w:rsid w:val="000C6E65"/>
    <w:rsid w:val="000C7D2D"/>
    <w:rsid w:val="000D07C3"/>
    <w:rsid w:val="000D36B9"/>
    <w:rsid w:val="000D3ACD"/>
    <w:rsid w:val="000D4C1C"/>
    <w:rsid w:val="000D711C"/>
    <w:rsid w:val="000E18B8"/>
    <w:rsid w:val="000E195D"/>
    <w:rsid w:val="000E3567"/>
    <w:rsid w:val="000E4010"/>
    <w:rsid w:val="000E4136"/>
    <w:rsid w:val="000E558A"/>
    <w:rsid w:val="000E6930"/>
    <w:rsid w:val="000E74E9"/>
    <w:rsid w:val="000F03E5"/>
    <w:rsid w:val="000F060B"/>
    <w:rsid w:val="000F0CCB"/>
    <w:rsid w:val="000F1105"/>
    <w:rsid w:val="000F1B7D"/>
    <w:rsid w:val="000F442D"/>
    <w:rsid w:val="000F4D1D"/>
    <w:rsid w:val="000F551D"/>
    <w:rsid w:val="000F712D"/>
    <w:rsid w:val="000F7E49"/>
    <w:rsid w:val="001005AF"/>
    <w:rsid w:val="00100A7C"/>
    <w:rsid w:val="00102317"/>
    <w:rsid w:val="00102810"/>
    <w:rsid w:val="00102814"/>
    <w:rsid w:val="001030EE"/>
    <w:rsid w:val="00103A19"/>
    <w:rsid w:val="00103B1B"/>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0588"/>
    <w:rsid w:val="00120896"/>
    <w:rsid w:val="00121501"/>
    <w:rsid w:val="001221F5"/>
    <w:rsid w:val="00123B61"/>
    <w:rsid w:val="001240E1"/>
    <w:rsid w:val="00124508"/>
    <w:rsid w:val="00124C6F"/>
    <w:rsid w:val="001252B9"/>
    <w:rsid w:val="0012606B"/>
    <w:rsid w:val="00126947"/>
    <w:rsid w:val="001274C0"/>
    <w:rsid w:val="0013050D"/>
    <w:rsid w:val="0013133F"/>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5430"/>
    <w:rsid w:val="00176315"/>
    <w:rsid w:val="0017680A"/>
    <w:rsid w:val="00176E3E"/>
    <w:rsid w:val="0017710D"/>
    <w:rsid w:val="00177338"/>
    <w:rsid w:val="00181262"/>
    <w:rsid w:val="00181B67"/>
    <w:rsid w:val="00182103"/>
    <w:rsid w:val="001821D7"/>
    <w:rsid w:val="001828DD"/>
    <w:rsid w:val="0018622A"/>
    <w:rsid w:val="00186350"/>
    <w:rsid w:val="00187B60"/>
    <w:rsid w:val="001903BF"/>
    <w:rsid w:val="0019293B"/>
    <w:rsid w:val="00192C71"/>
    <w:rsid w:val="00193B1A"/>
    <w:rsid w:val="00194A8A"/>
    <w:rsid w:val="00194F9E"/>
    <w:rsid w:val="00195CE3"/>
    <w:rsid w:val="00196886"/>
    <w:rsid w:val="0019717E"/>
    <w:rsid w:val="00197943"/>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2741"/>
    <w:rsid w:val="001C3AE0"/>
    <w:rsid w:val="001C3EFF"/>
    <w:rsid w:val="001C40F8"/>
    <w:rsid w:val="001C41C5"/>
    <w:rsid w:val="001C47AE"/>
    <w:rsid w:val="001C4F26"/>
    <w:rsid w:val="001C59E4"/>
    <w:rsid w:val="001C63D1"/>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26DA"/>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B3D"/>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15A30"/>
    <w:rsid w:val="002168FF"/>
    <w:rsid w:val="002206C4"/>
    <w:rsid w:val="00220920"/>
    <w:rsid w:val="00220ABB"/>
    <w:rsid w:val="00222D1C"/>
    <w:rsid w:val="00223399"/>
    <w:rsid w:val="002279EA"/>
    <w:rsid w:val="0023030F"/>
    <w:rsid w:val="0023069B"/>
    <w:rsid w:val="00230710"/>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1AC"/>
    <w:rsid w:val="002525CA"/>
    <w:rsid w:val="0025461E"/>
    <w:rsid w:val="00254FBD"/>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38B4"/>
    <w:rsid w:val="002740F2"/>
    <w:rsid w:val="0027419A"/>
    <w:rsid w:val="00274AF5"/>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C6"/>
    <w:rsid w:val="00294BF6"/>
    <w:rsid w:val="00295CC5"/>
    <w:rsid w:val="00295E28"/>
    <w:rsid w:val="002A022C"/>
    <w:rsid w:val="002A1A27"/>
    <w:rsid w:val="002A24D0"/>
    <w:rsid w:val="002A54F5"/>
    <w:rsid w:val="002A564A"/>
    <w:rsid w:val="002A6192"/>
    <w:rsid w:val="002A7D78"/>
    <w:rsid w:val="002B0675"/>
    <w:rsid w:val="002B0732"/>
    <w:rsid w:val="002B1761"/>
    <w:rsid w:val="002B228B"/>
    <w:rsid w:val="002B3B94"/>
    <w:rsid w:val="002B47C1"/>
    <w:rsid w:val="002B4CCF"/>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569E"/>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9EF"/>
    <w:rsid w:val="002F4E5D"/>
    <w:rsid w:val="002F51E5"/>
    <w:rsid w:val="002F5A34"/>
    <w:rsid w:val="002F6C5E"/>
    <w:rsid w:val="002F702C"/>
    <w:rsid w:val="0030478E"/>
    <w:rsid w:val="00304C2F"/>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5F1"/>
    <w:rsid w:val="00315658"/>
    <w:rsid w:val="0031587E"/>
    <w:rsid w:val="00316F85"/>
    <w:rsid w:val="00317E35"/>
    <w:rsid w:val="00320123"/>
    <w:rsid w:val="00320918"/>
    <w:rsid w:val="00320E9B"/>
    <w:rsid w:val="00320EA4"/>
    <w:rsid w:val="00320FA0"/>
    <w:rsid w:val="0032173C"/>
    <w:rsid w:val="00321D11"/>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54B"/>
    <w:rsid w:val="003447B0"/>
    <w:rsid w:val="00345A20"/>
    <w:rsid w:val="00346244"/>
    <w:rsid w:val="00346D4C"/>
    <w:rsid w:val="00347016"/>
    <w:rsid w:val="003477FA"/>
    <w:rsid w:val="00347E4A"/>
    <w:rsid w:val="00350115"/>
    <w:rsid w:val="00350556"/>
    <w:rsid w:val="00350C3E"/>
    <w:rsid w:val="00351B40"/>
    <w:rsid w:val="00351CC9"/>
    <w:rsid w:val="00351FE1"/>
    <w:rsid w:val="003524A7"/>
    <w:rsid w:val="00354AF9"/>
    <w:rsid w:val="00355139"/>
    <w:rsid w:val="00356DAE"/>
    <w:rsid w:val="00357432"/>
    <w:rsid w:val="00357C59"/>
    <w:rsid w:val="00360660"/>
    <w:rsid w:val="00360979"/>
    <w:rsid w:val="00362444"/>
    <w:rsid w:val="00362717"/>
    <w:rsid w:val="003646DF"/>
    <w:rsid w:val="0036480A"/>
    <w:rsid w:val="003654AF"/>
    <w:rsid w:val="00367970"/>
    <w:rsid w:val="003679B7"/>
    <w:rsid w:val="003679E5"/>
    <w:rsid w:val="00367A1D"/>
    <w:rsid w:val="003708EA"/>
    <w:rsid w:val="003719F1"/>
    <w:rsid w:val="00372183"/>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DC4"/>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02A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1AF9"/>
    <w:rsid w:val="00402070"/>
    <w:rsid w:val="00402258"/>
    <w:rsid w:val="00404BF7"/>
    <w:rsid w:val="00407182"/>
    <w:rsid w:val="00407201"/>
    <w:rsid w:val="00407335"/>
    <w:rsid w:val="00407C4A"/>
    <w:rsid w:val="004122C3"/>
    <w:rsid w:val="00412652"/>
    <w:rsid w:val="00412DAE"/>
    <w:rsid w:val="00413F14"/>
    <w:rsid w:val="0041443F"/>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574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DDA"/>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76B"/>
    <w:rsid w:val="004A58A4"/>
    <w:rsid w:val="004A6C53"/>
    <w:rsid w:val="004A7367"/>
    <w:rsid w:val="004B38A5"/>
    <w:rsid w:val="004B45FB"/>
    <w:rsid w:val="004B7C58"/>
    <w:rsid w:val="004C07D2"/>
    <w:rsid w:val="004C15BD"/>
    <w:rsid w:val="004C2958"/>
    <w:rsid w:val="004C3017"/>
    <w:rsid w:val="004C4A38"/>
    <w:rsid w:val="004C5B84"/>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5D1F"/>
    <w:rsid w:val="005064A5"/>
    <w:rsid w:val="00507908"/>
    <w:rsid w:val="00507935"/>
    <w:rsid w:val="00507E0D"/>
    <w:rsid w:val="0051044B"/>
    <w:rsid w:val="005108CC"/>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5C7"/>
    <w:rsid w:val="00537852"/>
    <w:rsid w:val="00540786"/>
    <w:rsid w:val="00541F4C"/>
    <w:rsid w:val="005438AB"/>
    <w:rsid w:val="00545A12"/>
    <w:rsid w:val="0054681A"/>
    <w:rsid w:val="00546B6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3730"/>
    <w:rsid w:val="005B46AD"/>
    <w:rsid w:val="005B4960"/>
    <w:rsid w:val="005B5061"/>
    <w:rsid w:val="005B508D"/>
    <w:rsid w:val="005B51B3"/>
    <w:rsid w:val="005B5A13"/>
    <w:rsid w:val="005C0249"/>
    <w:rsid w:val="005C133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E72EE"/>
    <w:rsid w:val="005F059C"/>
    <w:rsid w:val="005F0CCB"/>
    <w:rsid w:val="005F1E5A"/>
    <w:rsid w:val="005F210B"/>
    <w:rsid w:val="005F3291"/>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F4"/>
    <w:rsid w:val="00606CC5"/>
    <w:rsid w:val="006101A6"/>
    <w:rsid w:val="006101EC"/>
    <w:rsid w:val="00610862"/>
    <w:rsid w:val="006108B6"/>
    <w:rsid w:val="0061213A"/>
    <w:rsid w:val="00612815"/>
    <w:rsid w:val="00612918"/>
    <w:rsid w:val="00614BC5"/>
    <w:rsid w:val="00615B68"/>
    <w:rsid w:val="006164B9"/>
    <w:rsid w:val="006167A8"/>
    <w:rsid w:val="00617A23"/>
    <w:rsid w:val="00620E8B"/>
    <w:rsid w:val="006217F0"/>
    <w:rsid w:val="00621CFE"/>
    <w:rsid w:val="006223F5"/>
    <w:rsid w:val="0062293A"/>
    <w:rsid w:val="00625E67"/>
    <w:rsid w:val="00626158"/>
    <w:rsid w:val="00626479"/>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240"/>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AC0"/>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B12AB"/>
    <w:rsid w:val="006B14E8"/>
    <w:rsid w:val="006B1611"/>
    <w:rsid w:val="006B1B50"/>
    <w:rsid w:val="006B3A09"/>
    <w:rsid w:val="006B5046"/>
    <w:rsid w:val="006B59A8"/>
    <w:rsid w:val="006B6C35"/>
    <w:rsid w:val="006B7355"/>
    <w:rsid w:val="006B7399"/>
    <w:rsid w:val="006B778D"/>
    <w:rsid w:val="006B7BAC"/>
    <w:rsid w:val="006C03DC"/>
    <w:rsid w:val="006C04A1"/>
    <w:rsid w:val="006C052B"/>
    <w:rsid w:val="006C0585"/>
    <w:rsid w:val="006C0E37"/>
    <w:rsid w:val="006C239A"/>
    <w:rsid w:val="006C29E1"/>
    <w:rsid w:val="006C318F"/>
    <w:rsid w:val="006C43E5"/>
    <w:rsid w:val="006C497C"/>
    <w:rsid w:val="006C4CD5"/>
    <w:rsid w:val="006C634E"/>
    <w:rsid w:val="006C6D12"/>
    <w:rsid w:val="006C7B5C"/>
    <w:rsid w:val="006C7F79"/>
    <w:rsid w:val="006D0A37"/>
    <w:rsid w:val="006D0EC2"/>
    <w:rsid w:val="006D11EB"/>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21D"/>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1514"/>
    <w:rsid w:val="007321DA"/>
    <w:rsid w:val="0073253B"/>
    <w:rsid w:val="00732897"/>
    <w:rsid w:val="00732ED0"/>
    <w:rsid w:val="0073301E"/>
    <w:rsid w:val="00733BC6"/>
    <w:rsid w:val="00733FA9"/>
    <w:rsid w:val="0073498E"/>
    <w:rsid w:val="00735538"/>
    <w:rsid w:val="00735649"/>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31E"/>
    <w:rsid w:val="007545ED"/>
    <w:rsid w:val="007546A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1C9"/>
    <w:rsid w:val="0077490F"/>
    <w:rsid w:val="00775247"/>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2B"/>
    <w:rsid w:val="00816B5E"/>
    <w:rsid w:val="00820B48"/>
    <w:rsid w:val="00820FF1"/>
    <w:rsid w:val="00821119"/>
    <w:rsid w:val="00822920"/>
    <w:rsid w:val="00823EF1"/>
    <w:rsid w:val="008246F3"/>
    <w:rsid w:val="00825F09"/>
    <w:rsid w:val="008265D8"/>
    <w:rsid w:val="00826BC7"/>
    <w:rsid w:val="00830250"/>
    <w:rsid w:val="00830A69"/>
    <w:rsid w:val="0083149E"/>
    <w:rsid w:val="00832B71"/>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5D44"/>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20E"/>
    <w:rsid w:val="00884A44"/>
    <w:rsid w:val="008853AE"/>
    <w:rsid w:val="008857E3"/>
    <w:rsid w:val="00886E20"/>
    <w:rsid w:val="00887AF3"/>
    <w:rsid w:val="00890B89"/>
    <w:rsid w:val="00892E5F"/>
    <w:rsid w:val="008936EE"/>
    <w:rsid w:val="00893D68"/>
    <w:rsid w:val="00894097"/>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6C7"/>
    <w:rsid w:val="008C0F1B"/>
    <w:rsid w:val="008C46DC"/>
    <w:rsid w:val="008C5E3E"/>
    <w:rsid w:val="008D0BEE"/>
    <w:rsid w:val="008D0F58"/>
    <w:rsid w:val="008D15BE"/>
    <w:rsid w:val="008D1A43"/>
    <w:rsid w:val="008D372F"/>
    <w:rsid w:val="008D38D4"/>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194A"/>
    <w:rsid w:val="0091242A"/>
    <w:rsid w:val="00914077"/>
    <w:rsid w:val="00916612"/>
    <w:rsid w:val="009171DC"/>
    <w:rsid w:val="0091762F"/>
    <w:rsid w:val="00917FDF"/>
    <w:rsid w:val="00921217"/>
    <w:rsid w:val="00921E21"/>
    <w:rsid w:val="009224C2"/>
    <w:rsid w:val="00922ACD"/>
    <w:rsid w:val="00922FEC"/>
    <w:rsid w:val="009269D9"/>
    <w:rsid w:val="00926EA1"/>
    <w:rsid w:val="00927426"/>
    <w:rsid w:val="009302B0"/>
    <w:rsid w:val="00931291"/>
    <w:rsid w:val="00931A0C"/>
    <w:rsid w:val="00931C8D"/>
    <w:rsid w:val="00932049"/>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3CA"/>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07B5A"/>
    <w:rsid w:val="00A10D64"/>
    <w:rsid w:val="00A11584"/>
    <w:rsid w:val="00A12AF5"/>
    <w:rsid w:val="00A135A3"/>
    <w:rsid w:val="00A13A1D"/>
    <w:rsid w:val="00A14653"/>
    <w:rsid w:val="00A14BFB"/>
    <w:rsid w:val="00A1596B"/>
    <w:rsid w:val="00A1606D"/>
    <w:rsid w:val="00A16869"/>
    <w:rsid w:val="00A1701D"/>
    <w:rsid w:val="00A20505"/>
    <w:rsid w:val="00A2132C"/>
    <w:rsid w:val="00A22CED"/>
    <w:rsid w:val="00A253CD"/>
    <w:rsid w:val="00A26180"/>
    <w:rsid w:val="00A26EC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10ED"/>
    <w:rsid w:val="00A714CD"/>
    <w:rsid w:val="00A74D0C"/>
    <w:rsid w:val="00A74EE6"/>
    <w:rsid w:val="00A75346"/>
    <w:rsid w:val="00A75785"/>
    <w:rsid w:val="00A75C6E"/>
    <w:rsid w:val="00A763BE"/>
    <w:rsid w:val="00A7765F"/>
    <w:rsid w:val="00A77F35"/>
    <w:rsid w:val="00A82AC2"/>
    <w:rsid w:val="00A83AB3"/>
    <w:rsid w:val="00A8497F"/>
    <w:rsid w:val="00A84B2B"/>
    <w:rsid w:val="00A84D28"/>
    <w:rsid w:val="00A8551F"/>
    <w:rsid w:val="00A85C5F"/>
    <w:rsid w:val="00A912AA"/>
    <w:rsid w:val="00A9144B"/>
    <w:rsid w:val="00A92F4F"/>
    <w:rsid w:val="00A930B6"/>
    <w:rsid w:val="00A93C5B"/>
    <w:rsid w:val="00A93FFE"/>
    <w:rsid w:val="00A95584"/>
    <w:rsid w:val="00A95CB2"/>
    <w:rsid w:val="00A9625E"/>
    <w:rsid w:val="00A96510"/>
    <w:rsid w:val="00A9749F"/>
    <w:rsid w:val="00A97718"/>
    <w:rsid w:val="00A97DC2"/>
    <w:rsid w:val="00AA0BD3"/>
    <w:rsid w:val="00AA0D4D"/>
    <w:rsid w:val="00AA1660"/>
    <w:rsid w:val="00AA1DB9"/>
    <w:rsid w:val="00AA2806"/>
    <w:rsid w:val="00AA2C1D"/>
    <w:rsid w:val="00AA2FA2"/>
    <w:rsid w:val="00AA36EB"/>
    <w:rsid w:val="00AA39BA"/>
    <w:rsid w:val="00AA4AA8"/>
    <w:rsid w:val="00AA4F06"/>
    <w:rsid w:val="00AA62C8"/>
    <w:rsid w:val="00AA635F"/>
    <w:rsid w:val="00AA7CDC"/>
    <w:rsid w:val="00AB0C5A"/>
    <w:rsid w:val="00AB14A8"/>
    <w:rsid w:val="00AB2FD7"/>
    <w:rsid w:val="00AB39C2"/>
    <w:rsid w:val="00AB3D45"/>
    <w:rsid w:val="00AB4128"/>
    <w:rsid w:val="00AB48ED"/>
    <w:rsid w:val="00AB4BFD"/>
    <w:rsid w:val="00AB5767"/>
    <w:rsid w:val="00AB671F"/>
    <w:rsid w:val="00AB676A"/>
    <w:rsid w:val="00AB6969"/>
    <w:rsid w:val="00AC0330"/>
    <w:rsid w:val="00AC0C08"/>
    <w:rsid w:val="00AC3383"/>
    <w:rsid w:val="00AC38F5"/>
    <w:rsid w:val="00AC401E"/>
    <w:rsid w:val="00AC4501"/>
    <w:rsid w:val="00AC4DB7"/>
    <w:rsid w:val="00AC4E77"/>
    <w:rsid w:val="00AC66DD"/>
    <w:rsid w:val="00AC7369"/>
    <w:rsid w:val="00AC7CFA"/>
    <w:rsid w:val="00AD11E3"/>
    <w:rsid w:val="00AD19EA"/>
    <w:rsid w:val="00AD1D07"/>
    <w:rsid w:val="00AD46A2"/>
    <w:rsid w:val="00AD4C6B"/>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AEE"/>
    <w:rsid w:val="00B1662F"/>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676C"/>
    <w:rsid w:val="00B3738D"/>
    <w:rsid w:val="00B40FCF"/>
    <w:rsid w:val="00B41911"/>
    <w:rsid w:val="00B41944"/>
    <w:rsid w:val="00B41A1D"/>
    <w:rsid w:val="00B41D85"/>
    <w:rsid w:val="00B42085"/>
    <w:rsid w:val="00B43AA2"/>
    <w:rsid w:val="00B449E1"/>
    <w:rsid w:val="00B44FB2"/>
    <w:rsid w:val="00B46898"/>
    <w:rsid w:val="00B4735F"/>
    <w:rsid w:val="00B476AD"/>
    <w:rsid w:val="00B51341"/>
    <w:rsid w:val="00B51A9A"/>
    <w:rsid w:val="00B5217E"/>
    <w:rsid w:val="00B532A3"/>
    <w:rsid w:val="00B54013"/>
    <w:rsid w:val="00B55393"/>
    <w:rsid w:val="00B56D63"/>
    <w:rsid w:val="00B56D8B"/>
    <w:rsid w:val="00B5735C"/>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33BF"/>
    <w:rsid w:val="00B843F1"/>
    <w:rsid w:val="00B8551A"/>
    <w:rsid w:val="00B85593"/>
    <w:rsid w:val="00B9053E"/>
    <w:rsid w:val="00B91B98"/>
    <w:rsid w:val="00B9438B"/>
    <w:rsid w:val="00B94486"/>
    <w:rsid w:val="00B9449E"/>
    <w:rsid w:val="00B95326"/>
    <w:rsid w:val="00B9639F"/>
    <w:rsid w:val="00B96AD3"/>
    <w:rsid w:val="00B96ADE"/>
    <w:rsid w:val="00B97D0D"/>
    <w:rsid w:val="00B97F45"/>
    <w:rsid w:val="00BA1D85"/>
    <w:rsid w:val="00BA2E83"/>
    <w:rsid w:val="00BA36D4"/>
    <w:rsid w:val="00BA406C"/>
    <w:rsid w:val="00BA4E69"/>
    <w:rsid w:val="00BA52B7"/>
    <w:rsid w:val="00BA6372"/>
    <w:rsid w:val="00BA68D9"/>
    <w:rsid w:val="00BA6A0B"/>
    <w:rsid w:val="00BA6D9C"/>
    <w:rsid w:val="00BA6F12"/>
    <w:rsid w:val="00BA720D"/>
    <w:rsid w:val="00BA7DB0"/>
    <w:rsid w:val="00BB077C"/>
    <w:rsid w:val="00BB16BE"/>
    <w:rsid w:val="00BB2CCD"/>
    <w:rsid w:val="00BB2D49"/>
    <w:rsid w:val="00BB5844"/>
    <w:rsid w:val="00BB6C23"/>
    <w:rsid w:val="00BB77DD"/>
    <w:rsid w:val="00BC001B"/>
    <w:rsid w:val="00BC4C48"/>
    <w:rsid w:val="00BC4C8D"/>
    <w:rsid w:val="00BC5617"/>
    <w:rsid w:val="00BC68B6"/>
    <w:rsid w:val="00BC7283"/>
    <w:rsid w:val="00BD0269"/>
    <w:rsid w:val="00BD1602"/>
    <w:rsid w:val="00BD385E"/>
    <w:rsid w:val="00BD39B9"/>
    <w:rsid w:val="00BD3C06"/>
    <w:rsid w:val="00BD4149"/>
    <w:rsid w:val="00BD5E46"/>
    <w:rsid w:val="00BD7590"/>
    <w:rsid w:val="00BE0D8C"/>
    <w:rsid w:val="00BE0E28"/>
    <w:rsid w:val="00BE1C43"/>
    <w:rsid w:val="00BE1F33"/>
    <w:rsid w:val="00BE3397"/>
    <w:rsid w:val="00BE3696"/>
    <w:rsid w:val="00BE4237"/>
    <w:rsid w:val="00BE441B"/>
    <w:rsid w:val="00BE471F"/>
    <w:rsid w:val="00BE4CFC"/>
    <w:rsid w:val="00BE56F7"/>
    <w:rsid w:val="00BE643E"/>
    <w:rsid w:val="00BE7046"/>
    <w:rsid w:val="00BE7071"/>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43C"/>
    <w:rsid w:val="00C17DB7"/>
    <w:rsid w:val="00C20AE4"/>
    <w:rsid w:val="00C21DEA"/>
    <w:rsid w:val="00C22F24"/>
    <w:rsid w:val="00C22F94"/>
    <w:rsid w:val="00C2316E"/>
    <w:rsid w:val="00C2321C"/>
    <w:rsid w:val="00C23D52"/>
    <w:rsid w:val="00C24DAB"/>
    <w:rsid w:val="00C264BE"/>
    <w:rsid w:val="00C30369"/>
    <w:rsid w:val="00C30400"/>
    <w:rsid w:val="00C30777"/>
    <w:rsid w:val="00C30C91"/>
    <w:rsid w:val="00C3291F"/>
    <w:rsid w:val="00C34900"/>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5F9B"/>
    <w:rsid w:val="00C57102"/>
    <w:rsid w:val="00C57B46"/>
    <w:rsid w:val="00C61416"/>
    <w:rsid w:val="00C632BD"/>
    <w:rsid w:val="00C63CE5"/>
    <w:rsid w:val="00C64982"/>
    <w:rsid w:val="00C64CA7"/>
    <w:rsid w:val="00C64EFC"/>
    <w:rsid w:val="00C652B2"/>
    <w:rsid w:val="00C6551B"/>
    <w:rsid w:val="00C657CA"/>
    <w:rsid w:val="00C6585A"/>
    <w:rsid w:val="00C65A0C"/>
    <w:rsid w:val="00C65C73"/>
    <w:rsid w:val="00C6692A"/>
    <w:rsid w:val="00C71468"/>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87D9F"/>
    <w:rsid w:val="00C91ACD"/>
    <w:rsid w:val="00C92EC6"/>
    <w:rsid w:val="00C92FE3"/>
    <w:rsid w:val="00C931A2"/>
    <w:rsid w:val="00C93B9E"/>
    <w:rsid w:val="00C94578"/>
    <w:rsid w:val="00C95FE5"/>
    <w:rsid w:val="00C97E1C"/>
    <w:rsid w:val="00CA0A5A"/>
    <w:rsid w:val="00CA1EB9"/>
    <w:rsid w:val="00CA273A"/>
    <w:rsid w:val="00CA393C"/>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BE9"/>
    <w:rsid w:val="00CC4CA2"/>
    <w:rsid w:val="00CC4EA6"/>
    <w:rsid w:val="00CC5299"/>
    <w:rsid w:val="00CC57FA"/>
    <w:rsid w:val="00CC5903"/>
    <w:rsid w:val="00CC702E"/>
    <w:rsid w:val="00CC75CD"/>
    <w:rsid w:val="00CD11F1"/>
    <w:rsid w:val="00CD1B2B"/>
    <w:rsid w:val="00CD2BC9"/>
    <w:rsid w:val="00CD3FCB"/>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34DA"/>
    <w:rsid w:val="00D2427A"/>
    <w:rsid w:val="00D245A7"/>
    <w:rsid w:val="00D252C5"/>
    <w:rsid w:val="00D25525"/>
    <w:rsid w:val="00D25F97"/>
    <w:rsid w:val="00D27D88"/>
    <w:rsid w:val="00D32EA4"/>
    <w:rsid w:val="00D34CC2"/>
    <w:rsid w:val="00D35346"/>
    <w:rsid w:val="00D35EA2"/>
    <w:rsid w:val="00D371A8"/>
    <w:rsid w:val="00D37A55"/>
    <w:rsid w:val="00D40E01"/>
    <w:rsid w:val="00D413B1"/>
    <w:rsid w:val="00D425CF"/>
    <w:rsid w:val="00D436EE"/>
    <w:rsid w:val="00D446D4"/>
    <w:rsid w:val="00D44A1A"/>
    <w:rsid w:val="00D465F2"/>
    <w:rsid w:val="00D4710A"/>
    <w:rsid w:val="00D5072B"/>
    <w:rsid w:val="00D50F5A"/>
    <w:rsid w:val="00D51D55"/>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44B1"/>
    <w:rsid w:val="00D75DB6"/>
    <w:rsid w:val="00D765AC"/>
    <w:rsid w:val="00D76B66"/>
    <w:rsid w:val="00D770F1"/>
    <w:rsid w:val="00D77653"/>
    <w:rsid w:val="00D77BF8"/>
    <w:rsid w:val="00D802F8"/>
    <w:rsid w:val="00D80A6A"/>
    <w:rsid w:val="00D80B51"/>
    <w:rsid w:val="00D80ED4"/>
    <w:rsid w:val="00D80FDB"/>
    <w:rsid w:val="00D83526"/>
    <w:rsid w:val="00D843A0"/>
    <w:rsid w:val="00D84560"/>
    <w:rsid w:val="00D84E97"/>
    <w:rsid w:val="00D85848"/>
    <w:rsid w:val="00D85A64"/>
    <w:rsid w:val="00D85B1F"/>
    <w:rsid w:val="00D866B6"/>
    <w:rsid w:val="00D91454"/>
    <w:rsid w:val="00D92C8B"/>
    <w:rsid w:val="00D95391"/>
    <w:rsid w:val="00D95E22"/>
    <w:rsid w:val="00D95FC2"/>
    <w:rsid w:val="00D964DD"/>
    <w:rsid w:val="00D973BB"/>
    <w:rsid w:val="00D97B9A"/>
    <w:rsid w:val="00DA0818"/>
    <w:rsid w:val="00DA0F39"/>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73E6"/>
    <w:rsid w:val="00DB7CB1"/>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3C8"/>
    <w:rsid w:val="00DF4683"/>
    <w:rsid w:val="00DF5D8B"/>
    <w:rsid w:val="00DF619B"/>
    <w:rsid w:val="00DF7B7B"/>
    <w:rsid w:val="00E00064"/>
    <w:rsid w:val="00E0006B"/>
    <w:rsid w:val="00E00140"/>
    <w:rsid w:val="00E003B9"/>
    <w:rsid w:val="00E006D0"/>
    <w:rsid w:val="00E01A8A"/>
    <w:rsid w:val="00E01F66"/>
    <w:rsid w:val="00E036E2"/>
    <w:rsid w:val="00E038C6"/>
    <w:rsid w:val="00E039BB"/>
    <w:rsid w:val="00E04293"/>
    <w:rsid w:val="00E04FEB"/>
    <w:rsid w:val="00E057FC"/>
    <w:rsid w:val="00E059B3"/>
    <w:rsid w:val="00E07063"/>
    <w:rsid w:val="00E0789E"/>
    <w:rsid w:val="00E1017C"/>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668D"/>
    <w:rsid w:val="00E570E9"/>
    <w:rsid w:val="00E57A1A"/>
    <w:rsid w:val="00E6050B"/>
    <w:rsid w:val="00E6092A"/>
    <w:rsid w:val="00E6301A"/>
    <w:rsid w:val="00E631B7"/>
    <w:rsid w:val="00E63719"/>
    <w:rsid w:val="00E63DFC"/>
    <w:rsid w:val="00E64067"/>
    <w:rsid w:val="00E65406"/>
    <w:rsid w:val="00E659DD"/>
    <w:rsid w:val="00E65A3D"/>
    <w:rsid w:val="00E6640A"/>
    <w:rsid w:val="00E669B3"/>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64A9"/>
    <w:rsid w:val="00EB13DC"/>
    <w:rsid w:val="00EB31C6"/>
    <w:rsid w:val="00EB338A"/>
    <w:rsid w:val="00EB3805"/>
    <w:rsid w:val="00EB3A3C"/>
    <w:rsid w:val="00EB4566"/>
    <w:rsid w:val="00EB49F1"/>
    <w:rsid w:val="00EB4D46"/>
    <w:rsid w:val="00EB5EB3"/>
    <w:rsid w:val="00EB6084"/>
    <w:rsid w:val="00EB67AD"/>
    <w:rsid w:val="00EB7F04"/>
    <w:rsid w:val="00EC2747"/>
    <w:rsid w:val="00EC2BAA"/>
    <w:rsid w:val="00EC3511"/>
    <w:rsid w:val="00EC4738"/>
    <w:rsid w:val="00EC4F51"/>
    <w:rsid w:val="00EC576E"/>
    <w:rsid w:val="00EC676A"/>
    <w:rsid w:val="00EC6FD3"/>
    <w:rsid w:val="00EC703C"/>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9F3"/>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F87"/>
    <w:rsid w:val="00F16C64"/>
    <w:rsid w:val="00F1798E"/>
    <w:rsid w:val="00F217D6"/>
    <w:rsid w:val="00F21E95"/>
    <w:rsid w:val="00F21FCD"/>
    <w:rsid w:val="00F23938"/>
    <w:rsid w:val="00F23A6D"/>
    <w:rsid w:val="00F2427F"/>
    <w:rsid w:val="00F25DF9"/>
    <w:rsid w:val="00F26247"/>
    <w:rsid w:val="00F27D51"/>
    <w:rsid w:val="00F3049A"/>
    <w:rsid w:val="00F31592"/>
    <w:rsid w:val="00F31887"/>
    <w:rsid w:val="00F33DD9"/>
    <w:rsid w:val="00F35144"/>
    <w:rsid w:val="00F36443"/>
    <w:rsid w:val="00F36A34"/>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726"/>
    <w:rsid w:val="00F650B8"/>
    <w:rsid w:val="00F65DF6"/>
    <w:rsid w:val="00F66678"/>
    <w:rsid w:val="00F6746D"/>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7B9"/>
    <w:rsid w:val="00F90C5A"/>
    <w:rsid w:val="00F91EFC"/>
    <w:rsid w:val="00F920B9"/>
    <w:rsid w:val="00F920DC"/>
    <w:rsid w:val="00F92E39"/>
    <w:rsid w:val="00F9431B"/>
    <w:rsid w:val="00F94F15"/>
    <w:rsid w:val="00F95C88"/>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C4D"/>
    <w:rsid w:val="00FB1E24"/>
    <w:rsid w:val="00FB2413"/>
    <w:rsid w:val="00FB26F3"/>
    <w:rsid w:val="00FB29B2"/>
    <w:rsid w:val="00FB2A7C"/>
    <w:rsid w:val="00FB3A05"/>
    <w:rsid w:val="00FB4B64"/>
    <w:rsid w:val="00FB50B7"/>
    <w:rsid w:val="00FB764F"/>
    <w:rsid w:val="00FC0EB9"/>
    <w:rsid w:val="00FC12A7"/>
    <w:rsid w:val="00FC1507"/>
    <w:rsid w:val="00FC1527"/>
    <w:rsid w:val="00FC1D1C"/>
    <w:rsid w:val="00FC30BB"/>
    <w:rsid w:val="00FC33E4"/>
    <w:rsid w:val="00FC48F3"/>
    <w:rsid w:val="00FC5257"/>
    <w:rsid w:val="00FC5E6D"/>
    <w:rsid w:val="00FC6709"/>
    <w:rsid w:val="00FC67FA"/>
    <w:rsid w:val="00FC6C85"/>
    <w:rsid w:val="00FC7245"/>
    <w:rsid w:val="00FC7AF0"/>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796"/>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3E31"/>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98640ED3-5D32-491A-BBF1-A1F0A109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utic.sennheiser.com/ise-perfectpair-202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Symetrix xmlns="b306a140-d0f9-4fc6-ae4b-33081741ce19">Symetrix</Symetrix>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26" ma:contentTypeDescription="Create a new document." ma:contentTypeScope="" ma:versionID="da03509e5350de0255deffe8649cf597">
  <xsd:schema xmlns:xsd="http://www.w3.org/2001/XMLSchema" xmlns:xs="http://www.w3.org/2001/XMLSchema" xmlns:p="http://schemas.microsoft.com/office/2006/metadata/properties" xmlns:ns1="http://schemas.microsoft.com/sharepoint/v3" xmlns:ns2="b306a140-d0f9-4fc6-ae4b-33081741ce19" xmlns:ns3="142980b2-997a-4a96-b6ca-5985986af73a" targetNamespace="http://schemas.microsoft.com/office/2006/metadata/properties" ma:root="true" ma:fieldsID="596872f0ddf9a00cb2362021754b30dc" ns1:_="" ns2:_="" ns3:_="">
    <xsd:import namespace="http://schemas.microsoft.com/sharepoint/v3"/>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Symetrix"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7" nillable="true" ma:displayName="Rating (0-5)" ma:decimals="2" ma:description="Average value of all the ratings that have been submitted" ma:internalName="AverageRating" ma:readOnly="true">
      <xsd:simpleType>
        <xsd:restriction base="dms:Number"/>
      </xsd:simpleType>
    </xsd:element>
    <xsd:element name="RatingCount" ma:index="28" nillable="true" ma:displayName="Number of Ratings" ma:decimals="0" ma:description="Number of ratings submitted" ma:internalName="RatingCount" ma:readOnly="true">
      <xsd:simpleType>
        <xsd:restriction base="dms:Number"/>
      </xsd:simpleType>
    </xsd:element>
    <xsd:element name="RatedBy" ma:index="2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0" nillable="true" ma:displayName="User ratings" ma:description="User ratings for the item" ma:hidden="true" ma:internalName="Ratings">
      <xsd:simpleType>
        <xsd:restriction base="dms:Note"/>
      </xsd:simpleType>
    </xsd:element>
    <xsd:element name="LikesCount" ma:index="31" nillable="true" ma:displayName="Number of Likes" ma:internalName="LikesCount">
      <xsd:simpleType>
        <xsd:restriction base="dms:Unknown"/>
      </xsd:simpleType>
    </xsd:element>
    <xsd:element name="LikedBy" ma:index="3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ymetrix" ma:index="26" nillable="true" ma:displayName="Symetrix" ma:default="Symetrix" ma:internalName="Symetrix">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 ds:uri="http://schemas.microsoft.com/sharepoint/v3"/>
  </ds:schemaRefs>
</ds:datastoreItem>
</file>

<file path=customXml/itemProps2.xml><?xml version="1.0" encoding="utf-8"?>
<ds:datastoreItem xmlns:ds="http://schemas.openxmlformats.org/officeDocument/2006/customXml" ds:itemID="{F4785C4B-00A4-45AF-B1AD-BFBC5B464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790</Words>
  <Characters>4507</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5287</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5</cp:revision>
  <cp:lastPrinted>2021-10-08T23:51:00Z</cp:lastPrinted>
  <dcterms:created xsi:type="dcterms:W3CDTF">2026-01-28T18:09:00Z</dcterms:created>
  <dcterms:modified xsi:type="dcterms:W3CDTF">2026-01-28T21:31:00Z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y fmtid="{D5CDD505-2E9C-101B-9397-08002B2CF9AE}" pid="5" name="ClassificationContentMarkingFooterShapeIds">
    <vt:lpwstr>31088f14,63f491e1,1c10c3b9</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